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5A38F" w14:textId="77777777" w:rsidR="007E7473" w:rsidRPr="007E7473" w:rsidRDefault="007E7473" w:rsidP="007E74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Техническое задание</w:t>
      </w:r>
    </w:p>
    <w:p w14:paraId="07507C05" w14:textId="77777777" w:rsidR="007E7473" w:rsidRPr="007E7473" w:rsidRDefault="007E7473" w:rsidP="007E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Автоматизированная информационно-аналитическая и управляющая система чрезвычайных ситуаций</w:t>
      </w:r>
    </w:p>
    <w:p w14:paraId="35B281D7" w14:textId="77777777" w:rsidR="007E7473" w:rsidRPr="007E7473" w:rsidRDefault="007E7473" w:rsidP="007E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Аннотация</w:t>
      </w:r>
    </w:p>
    <w:p w14:paraId="4A92D157" w14:textId="77777777" w:rsidR="007E7473" w:rsidRPr="007E7473" w:rsidRDefault="007E7473" w:rsidP="007E7473">
      <w:pPr>
        <w:pStyle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E7473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Раздел «Назначение и цели создания (развития) системы»</w:t>
      </w:r>
    </w:p>
    <w:p w14:paraId="7D75C161" w14:textId="77777777" w:rsidR="007E7473" w:rsidRDefault="007E7473" w:rsidP="007E7473">
      <w:pPr>
        <w:pStyle w:val="a3"/>
      </w:pPr>
      <w:r>
        <w:rPr>
          <w:i/>
          <w:iCs/>
        </w:rPr>
        <w:t>предупреждения и ликвидация чрезвычайных ситуаций</w:t>
      </w:r>
    </w:p>
    <w:p w14:paraId="2988B115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2.1. Шифр темы или шифр (номер) договора</w:t>
      </w:r>
    </w:p>
    <w:p w14:paraId="7BFE3C6E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636144F1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2.2. Наименование предприятий (объединений) разработчика и заказчика (пользователя) системы и их реквизиты</w:t>
      </w:r>
    </w:p>
    <w:p w14:paraId="259EAA7E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52FF6E8D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2.3. Перечень документов, на основании которых создается система, кем и когда утверждены эти документы</w:t>
      </w:r>
    </w:p>
    <w:p w14:paraId="2C40FBB4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5404F21F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2.4. Плановые сроки начала и окончания работы по созданию системы</w:t>
      </w:r>
    </w:p>
    <w:p w14:paraId="5CC95EE9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344AEDB5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2.5. Сведения об источниках и порядке финансирования работ</w:t>
      </w:r>
    </w:p>
    <w:p w14:paraId="398E0329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181BFD89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2.6. Список используемых сокращений</w:t>
      </w:r>
    </w:p>
    <w:p w14:paraId="04DA28BF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7D4AD4C7" w14:textId="77777777" w:rsidR="007E7473" w:rsidRPr="007E7473" w:rsidRDefault="007E7473" w:rsidP="007E7473">
      <w:pPr>
        <w:pStyle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E7473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Раздел «Характеристика объектов автоматизации»</w:t>
      </w:r>
    </w:p>
    <w:p w14:paraId="3AD1D97E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3.1. Краткое описание технологического процесса или производства с приведением основных технологических характеристик и особенностей процесса или производства (ссылки на документы, содержащие такую информацию)</w:t>
      </w:r>
    </w:p>
    <w:p w14:paraId="1F9192B6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2EB62516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3.2. Сведения о задачах и функциях, решаемых в практике управления</w:t>
      </w:r>
    </w:p>
    <w:p w14:paraId="1CB99616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16BF7C59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 xml:space="preserve">3.3. Описание технологического процесса или производства (технической системы) как объекта управления. Дается описание статических и динамических </w:t>
      </w:r>
      <w:r>
        <w:rPr>
          <w:rStyle w:val="a4"/>
          <w:rFonts w:eastAsiaTheme="majorEastAsia"/>
        </w:rPr>
        <w:lastRenderedPageBreak/>
        <w:t>характеристик объекта и их влияние на технико-экономические показатели, а также особенности свойственные данному объекту</w:t>
      </w:r>
    </w:p>
    <w:p w14:paraId="4B121835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103773BC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3.4. Сведения о существующей практике контроля и управления</w:t>
      </w:r>
    </w:p>
    <w:p w14:paraId="3A5FBBE7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05B86723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3.5. Сведения о технических, информационных и математических средствах и методах используемых на практике</w:t>
      </w:r>
    </w:p>
    <w:p w14:paraId="0E595181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139886A7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3.6. Сведения о достоинствах и недостатках существующей практики управления</w:t>
      </w:r>
    </w:p>
    <w:p w14:paraId="5D725E67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079C75EE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3.6. Сведения об условиях эксплуатации объекта автоматизации и характеристиках окружающей среды</w:t>
      </w:r>
    </w:p>
    <w:p w14:paraId="1864DD24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708471F6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3.6. Описание предлагаемой структуры технического, информационного и математического обеспечения</w:t>
      </w:r>
    </w:p>
    <w:p w14:paraId="2414D9F0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5287449B" w14:textId="77777777" w:rsidR="007E7473" w:rsidRPr="007E7473" w:rsidRDefault="007E7473" w:rsidP="007E7473">
      <w:pPr>
        <w:pStyle w:val="3"/>
        <w:rPr>
          <w:rFonts w:ascii="Times New Roman" w:hAnsi="Times New Roman" w:cs="Times New Roman"/>
          <w:b/>
          <w:bCs/>
          <w:sz w:val="28"/>
          <w:szCs w:val="28"/>
        </w:rPr>
      </w:pPr>
      <w:r w:rsidRPr="007E7473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Подраздел «Требования к системе в целом» раздела «Требования к системе»</w:t>
      </w:r>
    </w:p>
    <w:p w14:paraId="2A5FE020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59B9DFCA" w14:textId="77777777" w:rsidR="007E7473" w:rsidRPr="007E7473" w:rsidRDefault="007E7473" w:rsidP="007E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5.1. Требования к структуре и функционированию системы</w:t>
      </w:r>
    </w:p>
    <w:p w14:paraId="4ACB1F73" w14:textId="77777777" w:rsidR="007E7473" w:rsidRPr="007E7473" w:rsidRDefault="007E7473" w:rsidP="007E7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перечень подсистем, их назначение и основные характеристики, требования к числу уровней иерархии и степени централизации системы;</w:t>
      </w:r>
    </w:p>
    <w:p w14:paraId="6D825B29" w14:textId="77777777" w:rsidR="007E7473" w:rsidRPr="007E7473" w:rsidRDefault="007E7473" w:rsidP="007E7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требования к способам и средствам связи для информационного обмена между компонентами системы;</w:t>
      </w:r>
    </w:p>
    <w:p w14:paraId="3CF032AC" w14:textId="77777777" w:rsidR="007E7473" w:rsidRPr="007E7473" w:rsidRDefault="007E7473" w:rsidP="007E7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требования к характеристикам взаимосвязей создаваемой системы со смежными системами, требования к ее совместимости, в том числе указания о способах обмена информацией (автоматически, пересылкой документов, по телефону и т. п.);</w:t>
      </w:r>
    </w:p>
    <w:p w14:paraId="65D4D736" w14:textId="77777777" w:rsidR="007E7473" w:rsidRPr="007E7473" w:rsidRDefault="007E7473" w:rsidP="007E7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требования к безопасности структуры системы;</w:t>
      </w:r>
    </w:p>
    <w:p w14:paraId="31510D95" w14:textId="77777777" w:rsidR="007E7473" w:rsidRPr="007E7473" w:rsidRDefault="007E7473" w:rsidP="007E7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требования к режимам функционирования системы;</w:t>
      </w:r>
    </w:p>
    <w:p w14:paraId="0D82D43D" w14:textId="77777777" w:rsidR="007E7473" w:rsidRPr="007E7473" w:rsidRDefault="007E7473" w:rsidP="007E7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требования по диагностированию системы;</w:t>
      </w:r>
    </w:p>
    <w:p w14:paraId="6F14EA18" w14:textId="77777777" w:rsidR="007E7473" w:rsidRPr="007E7473" w:rsidRDefault="007E7473" w:rsidP="007E74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перспективы развития, модернизации системы.</w:t>
      </w:r>
    </w:p>
    <w:p w14:paraId="106594EE" w14:textId="77777777" w:rsidR="007E7473" w:rsidRPr="007E7473" w:rsidRDefault="007E7473" w:rsidP="007E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5.2. Требования к надежности</w:t>
      </w:r>
    </w:p>
    <w:p w14:paraId="240F2BD4" w14:textId="77777777" w:rsidR="007E7473" w:rsidRPr="007E7473" w:rsidRDefault="007E7473" w:rsidP="007E74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состав и количественные значения показателей надежности для системы в целом или ее подсистем;</w:t>
      </w:r>
    </w:p>
    <w:p w14:paraId="751134C9" w14:textId="77777777" w:rsidR="007E7473" w:rsidRPr="007E7473" w:rsidRDefault="007E7473" w:rsidP="007E74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перечень аварийных ситуаций, по которым должны быть регламентированы требования к надежности, и значения соответствующих показателей;</w:t>
      </w:r>
    </w:p>
    <w:p w14:paraId="3022FBE1" w14:textId="77777777" w:rsidR="007E7473" w:rsidRPr="007E7473" w:rsidRDefault="007E7473" w:rsidP="007E74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требования к надежности технических средств и программного обеспечения;</w:t>
      </w:r>
    </w:p>
    <w:p w14:paraId="4925C021" w14:textId="77777777" w:rsidR="007E7473" w:rsidRPr="007E7473" w:rsidRDefault="007E7473" w:rsidP="007E747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требования к методам оценки и контроля показателей надежности на разных стадиях создания системы в соответствии с действующими нормативно-техническими документами.</w:t>
      </w:r>
    </w:p>
    <w:p w14:paraId="48488037" w14:textId="77777777" w:rsidR="007E7473" w:rsidRPr="007E7473" w:rsidRDefault="007E7473" w:rsidP="007E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5.3. Требования безопасности</w:t>
      </w:r>
    </w:p>
    <w:p w14:paraId="206B89BC" w14:textId="77777777" w:rsidR="007E7473" w:rsidRPr="007E7473" w:rsidRDefault="007E7473" w:rsidP="007E747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требования по обеспечению безопасности при монтаже, наладке, эксплуатации, обслуживании и ремонте технических средств системы (защита от воздействий электрического тока, электромагнитных полей, акустических шумов и т. п.), по допустимым уровням освещенности, вибрационных и шумовых нагрузок.</w:t>
      </w:r>
    </w:p>
    <w:p w14:paraId="588FBD46" w14:textId="77777777" w:rsidR="007E7473" w:rsidRPr="007E7473" w:rsidRDefault="007E7473" w:rsidP="007E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5.4. Требования к численности и квалификации персонала системы и режиму его работы:</w:t>
      </w:r>
    </w:p>
    <w:p w14:paraId="1D5D0750" w14:textId="77777777" w:rsidR="007E7473" w:rsidRPr="007E7473" w:rsidRDefault="007E7473" w:rsidP="007E74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требования к численности персонала (пользователей) АС;</w:t>
      </w:r>
    </w:p>
    <w:p w14:paraId="14EE5C96" w14:textId="77777777" w:rsidR="007E7473" w:rsidRPr="007E7473" w:rsidRDefault="007E7473" w:rsidP="007E74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требования к квалификации персонала, порядку его подготовки и контроля знаний и навыков;</w:t>
      </w:r>
    </w:p>
    <w:p w14:paraId="176295C6" w14:textId="77777777" w:rsidR="007E7473" w:rsidRPr="007E7473" w:rsidRDefault="007E7473" w:rsidP="007E74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требуемый режим работы персонала АС.</w:t>
      </w:r>
    </w:p>
    <w:p w14:paraId="3C189802" w14:textId="77777777" w:rsidR="007E7473" w:rsidRPr="007E7473" w:rsidRDefault="007E7473" w:rsidP="007E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5.5. Требования к показателям назначения АС</w:t>
      </w:r>
    </w:p>
    <w:p w14:paraId="168C5EB8" w14:textId="77777777" w:rsidR="007E7473" w:rsidRPr="007E7473" w:rsidRDefault="007E7473" w:rsidP="007E74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приводятся значения параметров, характеризующие степень соответствия системы ее назначению.</w:t>
      </w:r>
    </w:p>
    <w:p w14:paraId="221A7217" w14:textId="77777777" w:rsidR="007E7473" w:rsidRPr="007E7473" w:rsidRDefault="007E7473" w:rsidP="007E747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указывают: степень приспособляемости системы к изменению процессов и методов управления, к отклонениям параметров объекта управления; допустимые пределы модернизации и развития системы; вероятностно-временные характеристики, при которых сохраняется целевое назначение системы.</w:t>
      </w:r>
    </w:p>
    <w:p w14:paraId="6B97AD80" w14:textId="77777777" w:rsidR="007E7473" w:rsidRPr="007E7473" w:rsidRDefault="007E7473" w:rsidP="007E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5.6. Требования к эргономике и технической эстетике</w:t>
      </w:r>
    </w:p>
    <w:p w14:paraId="34E7FCD7" w14:textId="77777777" w:rsidR="007E7473" w:rsidRPr="007E7473" w:rsidRDefault="007E7473" w:rsidP="007E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развернутый ответ</w:t>
      </w:r>
    </w:p>
    <w:p w14:paraId="42DB88F7" w14:textId="77777777" w:rsidR="007E7473" w:rsidRPr="007E7473" w:rsidRDefault="007E7473" w:rsidP="007E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5.7. Требования к эксплуатации, техническому обслуживанию, ремонту и хранению компонентов системы</w:t>
      </w:r>
    </w:p>
    <w:p w14:paraId="7B2242CB" w14:textId="77777777" w:rsidR="007E7473" w:rsidRPr="007E7473" w:rsidRDefault="007E7473" w:rsidP="007E74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условия и регламент (режим) эксплуатации, которые должны обеспечивать использование технических средств (ТС) системы с заданными техническими показателями, в том числе виды и периодичность обслуживания ТС системы или допустимость работы без обслуживания;</w:t>
      </w:r>
    </w:p>
    <w:p w14:paraId="6C69687E" w14:textId="77777777" w:rsidR="007E7473" w:rsidRPr="007E7473" w:rsidRDefault="007E7473" w:rsidP="007E74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предварительные требования к допустимым площадям для размещения персонала и ТС системы, к параметрам сетей энергоснабжения и т. п.;</w:t>
      </w:r>
    </w:p>
    <w:p w14:paraId="22DAA8A1" w14:textId="77777777" w:rsidR="007E7473" w:rsidRPr="007E7473" w:rsidRDefault="007E7473" w:rsidP="007E74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требования по количеству, квалификации обслуживающего персонала и режимам его работы;</w:t>
      </w:r>
    </w:p>
    <w:p w14:paraId="3983EFE5" w14:textId="77777777" w:rsidR="007E7473" w:rsidRPr="007E7473" w:rsidRDefault="007E7473" w:rsidP="007E74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требования к составу, размещению и условиям хранения комплекта запасных изделий и приборов;</w:t>
      </w:r>
    </w:p>
    <w:p w14:paraId="15970201" w14:textId="77777777" w:rsidR="007E7473" w:rsidRPr="007E7473" w:rsidRDefault="007E7473" w:rsidP="007E74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требования к регламенту обслуживания.</w:t>
      </w:r>
    </w:p>
    <w:p w14:paraId="5D34A3B9" w14:textId="77777777" w:rsidR="007E7473" w:rsidRPr="007E7473" w:rsidRDefault="007E7473" w:rsidP="007E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5.8. Требования к защите информации от несанкционированного доступа</w:t>
      </w:r>
    </w:p>
    <w:p w14:paraId="4779D55C" w14:textId="77777777" w:rsidR="007E7473" w:rsidRPr="007E7473" w:rsidRDefault="007E7473" w:rsidP="007E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lastRenderedPageBreak/>
        <w:t>развернутый ответ</w:t>
      </w:r>
    </w:p>
    <w:p w14:paraId="27FB0C81" w14:textId="77777777" w:rsidR="007E7473" w:rsidRPr="007E7473" w:rsidRDefault="007E7473" w:rsidP="007E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5.9. Требования по сохранности информации при авариях</w:t>
      </w:r>
    </w:p>
    <w:p w14:paraId="651B81C9" w14:textId="77777777" w:rsidR="007E7473" w:rsidRPr="007E7473" w:rsidRDefault="007E7473" w:rsidP="007E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развернутый ответ</w:t>
      </w:r>
    </w:p>
    <w:p w14:paraId="6B4EDC73" w14:textId="77777777" w:rsidR="007E7473" w:rsidRPr="007E7473" w:rsidRDefault="007E7473" w:rsidP="007E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5.10. Требования к защите от влияния внешних воздействий</w:t>
      </w:r>
    </w:p>
    <w:p w14:paraId="4B6C1F36" w14:textId="77777777" w:rsidR="007E7473" w:rsidRPr="007E7473" w:rsidRDefault="007E7473" w:rsidP="007E74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требования к радиоэлектронной защите средств АС;</w:t>
      </w:r>
    </w:p>
    <w:p w14:paraId="0DF64924" w14:textId="77777777" w:rsidR="007E7473" w:rsidRPr="007E7473" w:rsidRDefault="007E7473" w:rsidP="007E74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требования по стойкости, устойчивости и прочности к внешним воздействиям (среде применения).</w:t>
      </w:r>
    </w:p>
    <w:p w14:paraId="3C609A7B" w14:textId="77777777" w:rsidR="007E7473" w:rsidRPr="007E7473" w:rsidRDefault="007E7473" w:rsidP="007E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5.11. Требования к патентной чистоте</w:t>
      </w:r>
    </w:p>
    <w:p w14:paraId="6113478F" w14:textId="77777777" w:rsidR="007E7473" w:rsidRPr="007E7473" w:rsidRDefault="007E7473" w:rsidP="007E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развернутый ответ</w:t>
      </w:r>
    </w:p>
    <w:p w14:paraId="3BAD21D9" w14:textId="77777777" w:rsidR="007E7473" w:rsidRPr="007E7473" w:rsidRDefault="007E7473" w:rsidP="007E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5.12. Требования по стандартизации и унификации</w:t>
      </w:r>
    </w:p>
    <w:p w14:paraId="7BF8670F" w14:textId="77777777" w:rsidR="007E7473" w:rsidRPr="007E7473" w:rsidRDefault="007E7473" w:rsidP="007E74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E747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развернутый ответ</w:t>
      </w:r>
    </w:p>
    <w:p w14:paraId="5E764C9B" w14:textId="77777777" w:rsidR="007E7473" w:rsidRPr="007E7473" w:rsidRDefault="007E7473" w:rsidP="007E7473">
      <w:pPr>
        <w:pStyle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E7473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Подраздел «Требование к функциям (задачам)» раздела «Требования к системе»</w:t>
      </w:r>
    </w:p>
    <w:p w14:paraId="7B65D0AA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6.1. Привести по каждой подсистеме перечень функций, задач или их комплексов, подлежащих автоматизации</w:t>
      </w:r>
    </w:p>
    <w:p w14:paraId="0C02FB5A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69716D41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6.2. При создании системы в две или более очереди - перечень функциональных подсистем, отдельных функций или задач, вводимых в действие в 1-й и последующих очередях</w:t>
      </w:r>
    </w:p>
    <w:p w14:paraId="3F795458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2CA585DE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6.3. Временной регламент реализации каждой функции, задачи (или комплекса задач)</w:t>
      </w:r>
    </w:p>
    <w:p w14:paraId="650D5D94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4CCBDEFE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6.4. Требования к форме представления выходной информации, к качеству реализации исполнения каждой функции (задачи или комплекса задач), характеристики необходимой точности и времени выполнения, требования одновременности выполнения группы функций, достоверности выдачи результатов</w:t>
      </w:r>
    </w:p>
    <w:p w14:paraId="44368326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7A523094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6.5. Перечень и критерии отказов для каждой функции, по которой задаются требования по надежности</w:t>
      </w:r>
    </w:p>
    <w:p w14:paraId="3E1E8D8F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3A9D6159" w14:textId="77777777" w:rsidR="007E7473" w:rsidRPr="007E7473" w:rsidRDefault="007E7473" w:rsidP="007E7473">
      <w:pPr>
        <w:pStyle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E747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Подраздел «Требования к видам обеспечения» раздела «Требования к системе»</w:t>
      </w:r>
    </w:p>
    <w:p w14:paraId="42AC6574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7.1. Требование к математическому обеспечению</w:t>
      </w:r>
    </w:p>
    <w:p w14:paraId="6ABCEFF9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6D4F25AE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7.2. Требование к информационному обеспечению</w:t>
      </w:r>
    </w:p>
    <w:p w14:paraId="10657894" w14:textId="77777777" w:rsidR="007E7473" w:rsidRDefault="007E7473" w:rsidP="007E747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требования к составу, структуре и способам организации данных в системе;</w:t>
      </w:r>
    </w:p>
    <w:p w14:paraId="1FCF7CB1" w14:textId="77777777" w:rsidR="007E7473" w:rsidRDefault="007E7473" w:rsidP="007E747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требования к информационному обмену между компонентами системы;</w:t>
      </w:r>
    </w:p>
    <w:p w14:paraId="75EF4B3E" w14:textId="77777777" w:rsidR="007E7473" w:rsidRDefault="007E7473" w:rsidP="007E747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требования к информационной совместимости со смежными системами;</w:t>
      </w:r>
    </w:p>
    <w:p w14:paraId="78268B85" w14:textId="77777777" w:rsidR="007E7473" w:rsidRDefault="007E7473" w:rsidP="007E747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требования по применению систем управления базами данных;</w:t>
      </w:r>
    </w:p>
    <w:p w14:paraId="79C37336" w14:textId="77777777" w:rsidR="007E7473" w:rsidRDefault="007E7473" w:rsidP="007E747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требования к структуре процесса сбора, обработки, передачи данных в системе и представлению данных;</w:t>
      </w:r>
    </w:p>
    <w:p w14:paraId="5A27CF3C" w14:textId="77777777" w:rsidR="007E7473" w:rsidRDefault="007E7473" w:rsidP="007E747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требования к защите данных;</w:t>
      </w:r>
    </w:p>
    <w:p w14:paraId="44460AF0" w14:textId="77777777" w:rsidR="007E7473" w:rsidRDefault="007E7473" w:rsidP="007E7473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требования к контролю, хранению, обновлению и восстановлению данных</w:t>
      </w:r>
    </w:p>
    <w:p w14:paraId="4E1E605E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7.3. Требование к лингвистическому обеспечению</w:t>
      </w:r>
    </w:p>
    <w:p w14:paraId="7E63E56A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59650998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7.4. Требование к программному обеспечению</w:t>
      </w:r>
    </w:p>
    <w:p w14:paraId="142DF040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41668D88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7.5. Требование к техническому обеспечению</w:t>
      </w:r>
    </w:p>
    <w:p w14:paraId="165082C9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29B60D79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7.6. Требование к метрологическому обеспечению</w:t>
      </w:r>
    </w:p>
    <w:p w14:paraId="482F9421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6452802A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7.7. Требование к организационному, методическому и другим видам обеспечения системы</w:t>
      </w:r>
    </w:p>
    <w:p w14:paraId="4C0BC4B7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73795E6E" w14:textId="77777777" w:rsidR="007E7473" w:rsidRPr="007E7473" w:rsidRDefault="007E7473" w:rsidP="007E7473">
      <w:pPr>
        <w:pStyle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E7473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Раздел «Состав и содержание работ по созданию системы»</w:t>
      </w:r>
    </w:p>
    <w:p w14:paraId="12288F36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 xml:space="preserve">8.1. Перечень стадий и этапов работ по созданию системы в соответствии с ГОСТ 34.601, сроки их выполнения, перечень </w:t>
      </w:r>
      <w:proofErr w:type="gramStart"/>
      <w:r>
        <w:rPr>
          <w:rStyle w:val="a4"/>
          <w:rFonts w:eastAsiaTheme="majorEastAsia"/>
        </w:rPr>
        <w:t>организаций - исполнителей</w:t>
      </w:r>
      <w:proofErr w:type="gramEnd"/>
      <w:r>
        <w:rPr>
          <w:rStyle w:val="a4"/>
          <w:rFonts w:eastAsiaTheme="majorEastAsia"/>
        </w:rPr>
        <w:t xml:space="preserve"> работ, ссылки на документы, подтверждающие согласие этих организаций на участие в создании системы, или запись, определяющую ответственного (заказчик или разработчик) за проведение этих работ</w:t>
      </w:r>
    </w:p>
    <w:p w14:paraId="390AB7CD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6B39FB40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8.2. Перечень документов, предъявляемых по окончании соответствующих стадий и этапов работ</w:t>
      </w:r>
    </w:p>
    <w:p w14:paraId="2A68C6E7" w14:textId="77777777" w:rsidR="007E7473" w:rsidRDefault="007E7473" w:rsidP="007E7473">
      <w:pPr>
        <w:pStyle w:val="a3"/>
      </w:pPr>
      <w:r>
        <w:rPr>
          <w:i/>
          <w:iCs/>
        </w:rPr>
        <w:lastRenderedPageBreak/>
        <w:t>развернутый ответ</w:t>
      </w:r>
    </w:p>
    <w:p w14:paraId="10A3611D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8.3. Вид и порядок проведения экспертизы технической документации (стадия, этап, объем проверяемой документации, организация-эксперт)</w:t>
      </w:r>
    </w:p>
    <w:p w14:paraId="66D15D2A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08F006FA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8.4. Программа работ, направленных на обеспечение требуемого уровня надежности разрабатываемой системы (при необходимости)</w:t>
      </w:r>
    </w:p>
    <w:p w14:paraId="7B485BD0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21F74734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8.5. Перечень работ по метрологическому обеспечению на всех стадиях создания системы с указанием их сроков выполнения и организаций-исполнителей (при необходимости)</w:t>
      </w:r>
    </w:p>
    <w:p w14:paraId="26736D7C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5BE4747B" w14:textId="77777777" w:rsidR="007E7473" w:rsidRPr="007E7473" w:rsidRDefault="007E7473" w:rsidP="007E7473">
      <w:pPr>
        <w:pStyle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E7473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Раздел «Порядок контроля и приемки системы»</w:t>
      </w:r>
    </w:p>
    <w:p w14:paraId="66556BB2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9.1. В процессе верификации должны проверяться следующие условия:</w:t>
      </w:r>
    </w:p>
    <w:p w14:paraId="761183C5" w14:textId="77777777" w:rsidR="007E7473" w:rsidRDefault="007E7473" w:rsidP="007E747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непротиворечивость требований к системе и степень учета потребностей пользователей;</w:t>
      </w:r>
    </w:p>
    <w:p w14:paraId="18F9234A" w14:textId="77777777" w:rsidR="007E7473" w:rsidRDefault="007E7473" w:rsidP="007E747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возможности поставщика выполнять заданные требования;</w:t>
      </w:r>
    </w:p>
    <w:p w14:paraId="28CB9823" w14:textId="77777777" w:rsidR="007E7473" w:rsidRDefault="007E7473" w:rsidP="007E747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корректность описания в проектных спецификациях входных и выходных данных, последовательности событий, интерфейсов, логики и </w:t>
      </w:r>
      <w:proofErr w:type="gramStart"/>
      <w:r>
        <w:t>т.д.</w:t>
      </w:r>
      <w:proofErr w:type="gramEnd"/>
      <w:r>
        <w:t>;</w:t>
      </w:r>
    </w:p>
    <w:p w14:paraId="259850C8" w14:textId="77777777" w:rsidR="007E7473" w:rsidRDefault="007E7473" w:rsidP="007E747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соответствие кода проектным спецификациям и требованиям;</w:t>
      </w:r>
    </w:p>
    <w:p w14:paraId="5F5FC8DE" w14:textId="77777777" w:rsidR="007E7473" w:rsidRDefault="007E7473" w:rsidP="007E747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тестируемость и корректность кода, его соответствие принятым стандартам кодирования;</w:t>
      </w:r>
    </w:p>
    <w:p w14:paraId="78A9E009" w14:textId="77777777" w:rsidR="007E7473" w:rsidRDefault="007E7473" w:rsidP="007E747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корректность интеграция компонентов АС в единую систему;</w:t>
      </w:r>
    </w:p>
    <w:p w14:paraId="2804AEFC" w14:textId="77777777" w:rsidR="007E7473" w:rsidRDefault="007E7473" w:rsidP="007E7473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адекватность, полнота и непротиворечивость документации</w:t>
      </w:r>
    </w:p>
    <w:p w14:paraId="56B9BACF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9.2. Аттестация - полное соответствие АС спецификациям, требованиям и документации, представленной в ТЗ, а также возможность его безопасного и надежного применения пользователем</w:t>
      </w:r>
    </w:p>
    <w:p w14:paraId="2E40790F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7A70F077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9.3. Совместная проверка - контроль планирования и управления ресурсами, персоналом, аппаратурой и инструментальными средствами проекта</w:t>
      </w:r>
    </w:p>
    <w:p w14:paraId="59C5F206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19E2C67E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9.4. Аудит - установления соответствия реальных работ и отчетов требованиям, планам и условиям договора</w:t>
      </w:r>
    </w:p>
    <w:p w14:paraId="2BE5A259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2391EA41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9.5. Разрешение проблем - анализ и решение проблем (включая обнаруженные несоответствия) независимо от их происхождения или источника, которые обнаружены в ходе разработки, эксплуатации, сопровождения или других процессов. Каждая обнаруженная проблема должна быть идентифицирована, описана, проанализирована и разрешена</w:t>
      </w:r>
    </w:p>
    <w:p w14:paraId="2FD482C0" w14:textId="77777777" w:rsidR="007E7473" w:rsidRDefault="007E7473" w:rsidP="007E7473">
      <w:pPr>
        <w:pStyle w:val="a3"/>
      </w:pPr>
      <w:r>
        <w:rPr>
          <w:i/>
          <w:iCs/>
        </w:rPr>
        <w:lastRenderedPageBreak/>
        <w:t>развернутый ответ</w:t>
      </w:r>
    </w:p>
    <w:p w14:paraId="06A8D001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 xml:space="preserve">9.6. Приемка работ по стадиям должна включать перечень участвующих предприятий и организаций, место и сроки проведения, порядок согласования и утверждения приемочной документации, а также статус приемочной комиссии (государственная, межведомственная, ведомственная и </w:t>
      </w:r>
      <w:proofErr w:type="gramStart"/>
      <w:r>
        <w:rPr>
          <w:rStyle w:val="a4"/>
          <w:rFonts w:eastAsiaTheme="majorEastAsia"/>
        </w:rPr>
        <w:t>т.п.</w:t>
      </w:r>
      <w:proofErr w:type="gramEnd"/>
      <w:r>
        <w:rPr>
          <w:rStyle w:val="a4"/>
          <w:rFonts w:eastAsiaTheme="majorEastAsia"/>
        </w:rPr>
        <w:t>)</w:t>
      </w:r>
    </w:p>
    <w:p w14:paraId="15405815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3F702953" w14:textId="77777777" w:rsidR="007E7473" w:rsidRPr="007E7473" w:rsidRDefault="007E7473" w:rsidP="007E74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7473">
        <w:rPr>
          <w:rFonts w:ascii="Times New Roman" w:hAnsi="Times New Roman" w:cs="Times New Roman"/>
          <w:b/>
          <w:bCs/>
          <w:sz w:val="28"/>
          <w:szCs w:val="28"/>
        </w:rPr>
        <w:t>Раздел «Требования к составу и содержанию работ по подготовке объекта автоматизации к вводу системы в действие»</w:t>
      </w:r>
    </w:p>
    <w:p w14:paraId="4CEE2D7E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10.1. Приведение поступающей в систему информации (в соответствии с требованиями к информационному и лингвистическому обеспечению) к виду, пригодному для обработки с помощью ЭВМ</w:t>
      </w:r>
    </w:p>
    <w:p w14:paraId="68541A88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7D8AB27D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10.2. Изменения, которые необходимо осуществить в объекте автоматизации</w:t>
      </w:r>
    </w:p>
    <w:p w14:paraId="4CEE5281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6DE00AAF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10.3. Создание условий функционирования объекта автоматизации, при которых гарантируется соответствие создаваемой системы требованиям, содержащимся в ТЗ</w:t>
      </w:r>
    </w:p>
    <w:p w14:paraId="4706C406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699AFC1C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10.4. Создание необходимых для функционирования системы подразделений и служб</w:t>
      </w:r>
    </w:p>
    <w:p w14:paraId="79C6A785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551581FE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10.5. Сроки и порядок комплектования штатов и обучения персонала</w:t>
      </w:r>
    </w:p>
    <w:p w14:paraId="3528BDAC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5CCE6246" w14:textId="77777777" w:rsidR="007E7473" w:rsidRPr="007E7473" w:rsidRDefault="007E7473" w:rsidP="007E7473">
      <w:pPr>
        <w:pStyle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E7473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Раздел «Требования к документированию»</w:t>
      </w:r>
    </w:p>
    <w:p w14:paraId="749CFCCE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11.1. Согласованный разработчиком и заказчиком системы перечень подлежащих разработке комплектов и видов документов, соответствующих требованиям НТД отрасли заказчика</w:t>
      </w:r>
    </w:p>
    <w:p w14:paraId="459B61D2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7504A035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11.2. Перечень документов, выпускаемых на машинных носителях</w:t>
      </w:r>
    </w:p>
    <w:p w14:paraId="4D83192C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39699A01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11.3. Требования по документированию комплектующих элементов межотраслевого применения в соответствии с требованиями ЕСКД и ЕСПД</w:t>
      </w:r>
    </w:p>
    <w:p w14:paraId="2345FD38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4F10138D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lastRenderedPageBreak/>
        <w:t>11.4. При отсутствии государственных стандартов, определяющих требования к документированию элементов системы, дополнительно включают требования к составу и содержанию таких документов</w:t>
      </w:r>
    </w:p>
    <w:p w14:paraId="36CAE9A1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47524E57" w14:textId="77777777" w:rsidR="007E7473" w:rsidRPr="007E7473" w:rsidRDefault="007E7473" w:rsidP="007E7473">
      <w:pPr>
        <w:pStyle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E7473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Раздел «Источники разработки»</w:t>
      </w:r>
    </w:p>
    <w:p w14:paraId="3B9440F0" w14:textId="77777777" w:rsidR="007E7473" w:rsidRDefault="007E7473" w:rsidP="007E7473">
      <w:pPr>
        <w:pStyle w:val="a3"/>
      </w:pPr>
      <w:r>
        <w:rPr>
          <w:rStyle w:val="a4"/>
          <w:rFonts w:eastAsiaTheme="majorEastAsia"/>
        </w:rPr>
        <w:t>12.1. Должны быть перечислены документы и информационные материалы (технико-экономическое обоснование, отчеты о законченных научно-исследовательских работах, информационные материалы на отечественные, зарубежные системы-аналоги и др.), на основании которых разрабатывалось ТЗ и которые должны быть использованы при создании системы</w:t>
      </w:r>
    </w:p>
    <w:p w14:paraId="418C0F27" w14:textId="77777777" w:rsidR="007E7473" w:rsidRDefault="007E7473" w:rsidP="007E7473">
      <w:pPr>
        <w:pStyle w:val="a3"/>
      </w:pPr>
      <w:r>
        <w:rPr>
          <w:i/>
          <w:iCs/>
        </w:rPr>
        <w:t>развернутый ответ</w:t>
      </w:r>
    </w:p>
    <w:p w14:paraId="44840A6B" w14:textId="77777777" w:rsidR="0088572C" w:rsidRDefault="0088572C"/>
    <w:sectPr w:rsidR="00885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38FA"/>
    <w:multiLevelType w:val="multilevel"/>
    <w:tmpl w:val="0DAC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F786C"/>
    <w:multiLevelType w:val="multilevel"/>
    <w:tmpl w:val="4390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E4ABF"/>
    <w:multiLevelType w:val="multilevel"/>
    <w:tmpl w:val="ADD4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F07FF"/>
    <w:multiLevelType w:val="multilevel"/>
    <w:tmpl w:val="E1CA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07E01"/>
    <w:multiLevelType w:val="multilevel"/>
    <w:tmpl w:val="99FCE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6612CE"/>
    <w:multiLevelType w:val="multilevel"/>
    <w:tmpl w:val="20CE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13817"/>
    <w:multiLevelType w:val="multilevel"/>
    <w:tmpl w:val="33E6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4C1B08"/>
    <w:multiLevelType w:val="multilevel"/>
    <w:tmpl w:val="55D8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877B44"/>
    <w:multiLevelType w:val="multilevel"/>
    <w:tmpl w:val="4A38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79108">
    <w:abstractNumId w:val="7"/>
  </w:num>
  <w:num w:numId="2" w16cid:durableId="1572764293">
    <w:abstractNumId w:val="0"/>
  </w:num>
  <w:num w:numId="3" w16cid:durableId="64185214">
    <w:abstractNumId w:val="2"/>
  </w:num>
  <w:num w:numId="4" w16cid:durableId="766775987">
    <w:abstractNumId w:val="1"/>
  </w:num>
  <w:num w:numId="5" w16cid:durableId="181751259">
    <w:abstractNumId w:val="8"/>
  </w:num>
  <w:num w:numId="6" w16cid:durableId="72364373">
    <w:abstractNumId w:val="6"/>
  </w:num>
  <w:num w:numId="7" w16cid:durableId="1095830894">
    <w:abstractNumId w:val="3"/>
  </w:num>
  <w:num w:numId="8" w16cid:durableId="120617317">
    <w:abstractNumId w:val="5"/>
  </w:num>
  <w:num w:numId="9" w16cid:durableId="1436444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73"/>
    <w:rsid w:val="007E7473"/>
    <w:rsid w:val="0088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E988"/>
  <w15:chartTrackingRefBased/>
  <w15:docId w15:val="{3114EFFD-D850-479B-8E0F-1ACBFCD3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74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4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7473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7E7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7E747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E74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1765</Words>
  <Characters>10065</Characters>
  <Application>Microsoft Office Word</Application>
  <DocSecurity>0</DocSecurity>
  <Lines>83</Lines>
  <Paragraphs>23</Paragraphs>
  <ScaleCrop>false</ScaleCrop>
  <Company/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Алабугин</dc:creator>
  <cp:keywords/>
  <dc:description/>
  <cp:lastModifiedBy>Сергей Алабугин</cp:lastModifiedBy>
  <cp:revision>1</cp:revision>
  <dcterms:created xsi:type="dcterms:W3CDTF">2023-06-25T11:53:00Z</dcterms:created>
  <dcterms:modified xsi:type="dcterms:W3CDTF">2023-06-25T11:58:00Z</dcterms:modified>
</cp:coreProperties>
</file>